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085" w:rsidRPr="000459C9" w:rsidRDefault="000C5850" w:rsidP="000C5850">
      <w:pPr>
        <w:spacing w:after="0" w:line="240" w:lineRule="auto"/>
      </w:pPr>
      <w:r w:rsidRPr="000459C9">
        <w:t>PAP 3370 – Theories of Organization</w:t>
      </w:r>
      <w:r w:rsidRPr="000459C9">
        <w:tab/>
        <w:t>Lecture 16</w:t>
      </w:r>
      <w:r w:rsidRPr="000459C9">
        <w:tab/>
        <w:t>March 10</w:t>
      </w:r>
      <w:r w:rsidRPr="000459C9">
        <w:rPr>
          <w:vertAlign w:val="superscript"/>
        </w:rPr>
        <w:t>th</w:t>
      </w:r>
      <w:r w:rsidRPr="000459C9">
        <w:t>, 2011</w:t>
      </w:r>
    </w:p>
    <w:p w:rsidR="000C5850" w:rsidRPr="000459C9" w:rsidRDefault="000C5850" w:rsidP="000C5850">
      <w:pPr>
        <w:spacing w:after="0" w:line="240" w:lineRule="auto"/>
      </w:pPr>
    </w:p>
    <w:p w:rsidR="009F7392" w:rsidRPr="000459C9" w:rsidRDefault="009F7392" w:rsidP="000C5850">
      <w:pPr>
        <w:spacing w:after="0" w:line="240" w:lineRule="auto"/>
      </w:pPr>
      <w:r w:rsidRPr="000459C9">
        <w:t>Power in RDT</w:t>
      </w:r>
    </w:p>
    <w:p w:rsidR="009F7392" w:rsidRPr="000459C9" w:rsidRDefault="009F7392" w:rsidP="000C5850">
      <w:pPr>
        <w:spacing w:after="0" w:line="240" w:lineRule="auto"/>
      </w:pPr>
      <w:r w:rsidRPr="000459C9">
        <w:t>-provides the organizational major view regarding power formation and management in inter-organizational relations</w:t>
      </w:r>
    </w:p>
    <w:p w:rsidR="009F7392" w:rsidRPr="000459C9" w:rsidRDefault="009F7392" w:rsidP="000C5850">
      <w:pPr>
        <w:spacing w:after="0" w:line="240" w:lineRule="auto"/>
      </w:pPr>
      <w:r w:rsidRPr="000459C9">
        <w:t xml:space="preserve">-according to RDT, </w:t>
      </w:r>
    </w:p>
    <w:p w:rsidR="00FE6434" w:rsidRPr="000459C9" w:rsidRDefault="00FE6434" w:rsidP="000C5850">
      <w:pPr>
        <w:spacing w:after="0" w:line="240" w:lineRule="auto"/>
      </w:pPr>
      <w:r w:rsidRPr="000459C9">
        <w:t xml:space="preserve">-key issue is that organizational </w:t>
      </w:r>
      <w:r w:rsidR="00DB2DB6" w:rsidRPr="000459C9">
        <w:t>survival depends on the ability of the organization to procure critical resources from the external environment</w:t>
      </w:r>
    </w:p>
    <w:p w:rsidR="00DB2DB6" w:rsidRPr="000459C9" w:rsidRDefault="00DB2DB6" w:rsidP="000C5850">
      <w:pPr>
        <w:spacing w:after="0" w:line="240" w:lineRule="auto"/>
      </w:pPr>
      <w:r w:rsidRPr="000459C9">
        <w:t>-to procure these resources, also depends on the certainty or the uncertainty of the environment</w:t>
      </w:r>
    </w:p>
    <w:p w:rsidR="00DB2DB6" w:rsidRPr="000459C9" w:rsidRDefault="00DB2DB6" w:rsidP="000C5850">
      <w:pPr>
        <w:spacing w:after="0" w:line="240" w:lineRule="auto"/>
      </w:pPr>
      <w:r w:rsidRPr="000459C9">
        <w:t>-however the critical juncture is the idea of environmental uncertainty</w:t>
      </w:r>
    </w:p>
    <w:p w:rsidR="00DB2DB6" w:rsidRPr="000459C9" w:rsidRDefault="00DB2DB6" w:rsidP="000C5850">
      <w:pPr>
        <w:spacing w:after="0" w:line="240" w:lineRule="auto"/>
      </w:pPr>
      <w:r w:rsidRPr="000459C9">
        <w:t>-to reduce uncertainty therefore in the flow of needed resources, organizations will or must try to restructure their dependencies</w:t>
      </w:r>
    </w:p>
    <w:p w:rsidR="00DB2DB6" w:rsidRPr="000459C9" w:rsidRDefault="00DB2DB6" w:rsidP="000C5850">
      <w:pPr>
        <w:spacing w:after="0" w:line="240" w:lineRule="auto"/>
      </w:pPr>
      <w:r w:rsidRPr="000459C9">
        <w:tab/>
      </w:r>
      <w:proofErr w:type="gramStart"/>
      <w:r w:rsidRPr="000459C9">
        <w:t>-</w:t>
      </w:r>
      <w:proofErr w:type="spellStart"/>
      <w:r w:rsidRPr="000459C9">
        <w:t>ie</w:t>
      </w:r>
      <w:proofErr w:type="spellEnd"/>
      <w:r w:rsidRPr="000459C9">
        <w:t>.</w:t>
      </w:r>
      <w:proofErr w:type="gramEnd"/>
      <w:r w:rsidRPr="000459C9">
        <w:t xml:space="preserve"> Power within supply chains comes from several sources including the number of key customers of a supplier’s </w:t>
      </w:r>
      <w:r w:rsidRPr="000459C9">
        <w:tab/>
        <w:t xml:space="preserve">components; suppliers market share of the component; number of suppliers from which a buyer purchases the </w:t>
      </w:r>
      <w:r w:rsidRPr="000459C9">
        <w:tab/>
        <w:t xml:space="preserve">component; number of potential suppliers for the component; and the amount of revenue a supplier generates from </w:t>
      </w:r>
      <w:r w:rsidRPr="000459C9">
        <w:tab/>
        <w:t>a single buyer</w:t>
      </w:r>
    </w:p>
    <w:p w:rsidR="00C211A1" w:rsidRPr="000459C9" w:rsidRDefault="00C211A1" w:rsidP="000C5850">
      <w:pPr>
        <w:spacing w:after="0" w:line="240" w:lineRule="auto"/>
      </w:pPr>
      <w:r w:rsidRPr="000459C9">
        <w:t>-</w:t>
      </w:r>
      <w:proofErr w:type="gramStart"/>
      <w:r w:rsidRPr="000459C9">
        <w:t>trust between buyer/supplier relationship are</w:t>
      </w:r>
      <w:proofErr w:type="gramEnd"/>
      <w:r w:rsidRPr="000459C9">
        <w:t xml:space="preserve"> very important to achieve performance goals</w:t>
      </w:r>
    </w:p>
    <w:p w:rsidR="00C211A1" w:rsidRPr="000459C9" w:rsidRDefault="00C211A1" w:rsidP="000C5850">
      <w:pPr>
        <w:spacing w:after="0" w:line="240" w:lineRule="auto"/>
      </w:pPr>
      <w:r w:rsidRPr="000459C9">
        <w:t>-</w:t>
      </w:r>
      <w:r w:rsidRPr="000459C9">
        <w:rPr>
          <w:u w:val="single"/>
        </w:rPr>
        <w:t>alleviating uncertainty</w:t>
      </w:r>
      <w:r w:rsidRPr="000459C9">
        <w:t xml:space="preserve"> surrounding actions based upon power by organizations helps to achieve an optimal level of trust and power in inter-organizational relationship</w:t>
      </w:r>
    </w:p>
    <w:p w:rsidR="000C5850" w:rsidRPr="000459C9" w:rsidRDefault="009F7392" w:rsidP="000C5850">
      <w:pPr>
        <w:spacing w:after="0" w:line="240" w:lineRule="auto"/>
      </w:pPr>
      <w:r w:rsidRPr="000459C9">
        <w:t>Assumptions of RDT</w:t>
      </w:r>
    </w:p>
    <w:p w:rsidR="00DB2DB6" w:rsidRPr="000459C9" w:rsidRDefault="009F7392" w:rsidP="000C5850">
      <w:pPr>
        <w:spacing w:after="0" w:line="240" w:lineRule="auto"/>
      </w:pPr>
      <w:r w:rsidRPr="000459C9">
        <w:t>-</w:t>
      </w:r>
    </w:p>
    <w:p w:rsidR="00C211A1" w:rsidRPr="000459C9" w:rsidRDefault="00C211A1" w:rsidP="000C5850">
      <w:pPr>
        <w:spacing w:after="0" w:line="240" w:lineRule="auto"/>
      </w:pPr>
    </w:p>
    <w:p w:rsidR="00C211A1" w:rsidRPr="000459C9" w:rsidRDefault="00C211A1" w:rsidP="000C5850">
      <w:pPr>
        <w:spacing w:after="0" w:line="240" w:lineRule="auto"/>
      </w:pPr>
      <w:r w:rsidRPr="000459C9">
        <w:t>Reducing Dependency</w:t>
      </w:r>
    </w:p>
    <w:p w:rsidR="00C211A1" w:rsidRPr="000459C9" w:rsidRDefault="00C211A1" w:rsidP="000C5850">
      <w:pPr>
        <w:spacing w:after="0" w:line="240" w:lineRule="auto"/>
      </w:pPr>
      <w:r w:rsidRPr="000459C9">
        <w:t>-if resources are critical and high in uncertainty, then organizations must do two things to reduce resource dependencies or as well as reduce uncertainty</w:t>
      </w:r>
    </w:p>
    <w:p w:rsidR="00C211A1" w:rsidRPr="000459C9" w:rsidRDefault="00C211A1" w:rsidP="000C5850">
      <w:pPr>
        <w:spacing w:after="0" w:line="240" w:lineRule="auto"/>
      </w:pPr>
      <w:r w:rsidRPr="000459C9">
        <w:tab/>
        <w:t>-Bridging can be done in three ways</w:t>
      </w:r>
    </w:p>
    <w:p w:rsidR="00C211A1" w:rsidRPr="000459C9" w:rsidRDefault="00C211A1" w:rsidP="000C5850">
      <w:pPr>
        <w:spacing w:after="0" w:line="240" w:lineRule="auto"/>
      </w:pPr>
      <w:r w:rsidRPr="000459C9">
        <w:tab/>
      </w:r>
      <w:r w:rsidRPr="000459C9">
        <w:tab/>
        <w:t>1. Sign an agreement with an organization</w:t>
      </w:r>
    </w:p>
    <w:p w:rsidR="00C211A1" w:rsidRPr="000459C9" w:rsidRDefault="00C211A1" w:rsidP="000C5850">
      <w:pPr>
        <w:spacing w:after="0" w:line="240" w:lineRule="auto"/>
      </w:pPr>
      <w:r w:rsidRPr="000459C9">
        <w:tab/>
      </w:r>
      <w:r w:rsidRPr="000459C9">
        <w:tab/>
        <w:t>2. Joint ventures</w:t>
      </w:r>
    </w:p>
    <w:p w:rsidR="00C211A1" w:rsidRPr="000459C9" w:rsidRDefault="00C211A1" w:rsidP="000C5850">
      <w:pPr>
        <w:spacing w:after="0" w:line="240" w:lineRule="auto"/>
      </w:pPr>
      <w:r w:rsidRPr="000459C9">
        <w:tab/>
      </w:r>
      <w:r w:rsidRPr="000459C9">
        <w:tab/>
        <w:t>3. Acquisitions</w:t>
      </w:r>
    </w:p>
    <w:sectPr w:rsidR="00C211A1" w:rsidRPr="000459C9" w:rsidSect="00D530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oNotDisplayPageBoundaries/>
  <w:proofState w:spelling="clean" w:grammar="clean"/>
  <w:defaultTabStop w:val="720"/>
  <w:characterSpacingControl w:val="doNotCompress"/>
  <w:compat>
    <w:useFELayout/>
  </w:compat>
  <w:rsids>
    <w:rsidRoot w:val="000C5850"/>
    <w:rsid w:val="000459C9"/>
    <w:rsid w:val="00097A10"/>
    <w:rsid w:val="000C5850"/>
    <w:rsid w:val="001C6915"/>
    <w:rsid w:val="004058C5"/>
    <w:rsid w:val="00506F7F"/>
    <w:rsid w:val="005E5AF8"/>
    <w:rsid w:val="006E770E"/>
    <w:rsid w:val="00906B0E"/>
    <w:rsid w:val="009F7392"/>
    <w:rsid w:val="00A26B7B"/>
    <w:rsid w:val="00C211A1"/>
    <w:rsid w:val="00D53085"/>
    <w:rsid w:val="00DB2DB6"/>
    <w:rsid w:val="00FE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0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Isaac</dc:creator>
  <cp:lastModifiedBy>Isaac</cp:lastModifiedBy>
  <cp:revision>2</cp:revision>
  <dcterms:created xsi:type="dcterms:W3CDTF">2011-03-10T14:58:00Z</dcterms:created>
  <dcterms:modified xsi:type="dcterms:W3CDTF">2011-04-11T03:06:00Z</dcterms:modified>
</cp:coreProperties>
</file>